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A849" w14:textId="77777777" w:rsidR="00DE2F6C" w:rsidRDefault="00DE2F6C" w:rsidP="00DE2F6C">
      <w:pPr>
        <w:pStyle w:val="Default"/>
        <w:rPr>
          <w:bCs w:val="0"/>
          <w:sz w:val="23"/>
          <w:szCs w:val="23"/>
        </w:rPr>
      </w:pPr>
      <w:r>
        <w:rPr>
          <w:b/>
          <w:sz w:val="23"/>
          <w:szCs w:val="23"/>
        </w:rPr>
        <w:t xml:space="preserve">Obecné informace ke screeningovému testování </w:t>
      </w:r>
    </w:p>
    <w:p w14:paraId="5504B7AF" w14:textId="77777777" w:rsidR="00DE2F6C" w:rsidRDefault="00DE2F6C" w:rsidP="00DE2F6C">
      <w:pPr>
        <w:pStyle w:val="Default"/>
        <w:rPr>
          <w:bCs w:val="0"/>
          <w:sz w:val="23"/>
          <w:szCs w:val="23"/>
        </w:rPr>
      </w:pPr>
      <w:r>
        <w:rPr>
          <w:rFonts w:ascii="Verdana" w:hAnsi="Verdana" w:cs="Verdana"/>
          <w:b/>
          <w:sz w:val="26"/>
          <w:szCs w:val="26"/>
        </w:rPr>
        <w:t xml:space="preserve">§ </w:t>
      </w:r>
      <w:r>
        <w:rPr>
          <w:bCs w:val="0"/>
          <w:sz w:val="23"/>
          <w:szCs w:val="23"/>
        </w:rPr>
        <w:t xml:space="preserve">Mimořádným opatřením Ministerstva zdravotnictví se stanoví povinnost pro děti v přípravné třídě základní školy a přípravném stupni základní školy speciální a žáky v základní škole a žáky denní formy vzdělávání ve střední škole a denní formy vzdělávání konzervatoři podrobit se preventivnímu testování. Pokud dítě nebo žák testování neabsolvuje, a nevztahuje se na něj příslušná výjimka z testování (prodělaná nemoc nebo ukončené očkování), bude se moci účastnit prezenční výuky a dalších aktivit v základní a střední škole, školní družině nebo školním klubu pouze za dodržení přísnějších režimových opatření, konkrétně: </w:t>
      </w:r>
    </w:p>
    <w:p w14:paraId="31079323" w14:textId="77777777" w:rsidR="00DE2F6C" w:rsidRDefault="00DE2F6C" w:rsidP="00DE2F6C">
      <w:pPr>
        <w:pStyle w:val="Default"/>
        <w:numPr>
          <w:ilvl w:val="1"/>
          <w:numId w:val="1"/>
        </w:numPr>
        <w:rPr>
          <w:bCs w:val="0"/>
          <w:sz w:val="23"/>
          <w:szCs w:val="23"/>
        </w:rPr>
      </w:pPr>
      <w:r>
        <w:rPr>
          <w:rFonts w:ascii="Wingdings 2" w:hAnsi="Wingdings 2" w:cs="Wingdings 2"/>
          <w:bCs w:val="0"/>
          <w:sz w:val="23"/>
          <w:szCs w:val="23"/>
        </w:rPr>
        <w:t xml:space="preserve"> </w:t>
      </w:r>
      <w:r>
        <w:rPr>
          <w:bCs w:val="0"/>
          <w:sz w:val="23"/>
          <w:szCs w:val="23"/>
        </w:rPr>
        <w:t xml:space="preserve">povinnost nosit ochranu dýchacích cest po celou dobu pobytu ve škole a školském zařízení, tzn. ve třídě při výuce a ve společných prostorách školy, • je tedy povinnost ve vnitřních prostorech a ve venkovních prostorech, pokud není možné dodržet rozestup 1,5 metru, nosit respirátor nebo obdobný prostředek (vždy bez výdechového ventilu) naplňující minimálně všechny technické podmínky a požadavky (pro výrobek), včetně filtrační účinnosti alespoň 94 % dle příslušných norem (např. FFP2, KN 95); děti a žáci do 15 let věku a žáci základní školy při vzdělávání nebo poskytování školských služeb v základní škole, školní družině nebo školním klubu, žáci nižšího stupně šestiletého a osmiletého gymnázia při vzdělávání na gymnáziu jsou oprávněni používat jako ochranný prostředek zdravotnickou obličejovou masku nebo obdobný prostředek naplňující minimálně všechny technické podmínky a požadavky (pro výrobek) normy ČSN EN 14683+AC, které brání šíření kapének. </w:t>
      </w:r>
    </w:p>
    <w:p w14:paraId="0AA46209" w14:textId="77777777" w:rsidR="00DE2F6C" w:rsidRDefault="00DE2F6C" w:rsidP="00DE2F6C">
      <w:pPr>
        <w:pStyle w:val="Default"/>
        <w:numPr>
          <w:ilvl w:val="1"/>
          <w:numId w:val="1"/>
        </w:numPr>
        <w:rPr>
          <w:bCs w:val="0"/>
          <w:sz w:val="23"/>
          <w:szCs w:val="23"/>
        </w:rPr>
      </w:pPr>
    </w:p>
    <w:p w14:paraId="5F51AF36" w14:textId="77777777" w:rsidR="00DE2F6C" w:rsidRDefault="00DE2F6C" w:rsidP="00DE2F6C">
      <w:pPr>
        <w:pStyle w:val="Default"/>
        <w:numPr>
          <w:ilvl w:val="1"/>
          <w:numId w:val="1"/>
        </w:numPr>
        <w:rPr>
          <w:bCs w:val="0"/>
          <w:sz w:val="23"/>
          <w:szCs w:val="23"/>
        </w:rPr>
      </w:pPr>
      <w:r>
        <w:rPr>
          <w:rFonts w:ascii="Wingdings 2" w:hAnsi="Wingdings 2" w:cs="Wingdings 2"/>
          <w:bCs w:val="0"/>
          <w:sz w:val="21"/>
          <w:szCs w:val="21"/>
        </w:rPr>
        <w:t xml:space="preserve"> </w:t>
      </w:r>
      <w:r>
        <w:rPr>
          <w:bCs w:val="0"/>
          <w:sz w:val="23"/>
          <w:szCs w:val="23"/>
        </w:rPr>
        <w:t xml:space="preserve">z povinnosti nosit ochranu dýchacích cest jsou plošně vyjmuty • osoby s poruchou intelektu, s poruchou autistického spektra, a kognitivní poruchou nebo se závažnou alterací duševního stavu, jejichž mentální schopnosti či aktuální duševní stav neumožňují dodržování povinnosti nosit ochranný prostředek, nebo </w:t>
      </w:r>
    </w:p>
    <w:p w14:paraId="5BBB9072" w14:textId="77777777" w:rsidR="00DE2F6C" w:rsidRDefault="00DE2F6C" w:rsidP="00DE2F6C">
      <w:pPr>
        <w:pStyle w:val="Default"/>
        <w:numPr>
          <w:ilvl w:val="1"/>
          <w:numId w:val="1"/>
        </w:numPr>
        <w:rPr>
          <w:bCs w:val="0"/>
          <w:sz w:val="23"/>
          <w:szCs w:val="23"/>
        </w:rPr>
      </w:pPr>
      <w:r>
        <w:rPr>
          <w:bCs w:val="0"/>
          <w:sz w:val="23"/>
          <w:szCs w:val="23"/>
        </w:rPr>
        <w:t xml:space="preserve">• osoby, které nemohou mít ze závažných zdravotních důvodů nasazen respirátor (v tomto případě je osoba povinna nosit alespoň zdravotnickou roušku nebo obdobný prostředek), s výjimkou případů, kdy je v lékařském potvrzení výslovně uvedeno, že osoba nemůže mít nasazen žádný ochranný prostředek, </w:t>
      </w:r>
    </w:p>
    <w:p w14:paraId="45A1397C" w14:textId="77777777" w:rsidR="00DE2F6C" w:rsidRDefault="00DE2F6C" w:rsidP="00DE2F6C">
      <w:pPr>
        <w:pStyle w:val="Default"/>
        <w:numPr>
          <w:ilvl w:val="1"/>
          <w:numId w:val="1"/>
        </w:numPr>
        <w:rPr>
          <w:bCs w:val="0"/>
          <w:sz w:val="23"/>
          <w:szCs w:val="23"/>
        </w:rPr>
      </w:pPr>
    </w:p>
    <w:p w14:paraId="55271C3E" w14:textId="77777777" w:rsidR="00DE2F6C" w:rsidRDefault="00DE2F6C" w:rsidP="00DE2F6C">
      <w:pPr>
        <w:pStyle w:val="Default"/>
        <w:numPr>
          <w:ilvl w:val="1"/>
          <w:numId w:val="1"/>
        </w:numPr>
        <w:rPr>
          <w:bCs w:val="0"/>
          <w:sz w:val="23"/>
          <w:szCs w:val="23"/>
        </w:rPr>
      </w:pPr>
      <w:r>
        <w:rPr>
          <w:rFonts w:ascii="Wingdings 2" w:hAnsi="Wingdings 2" w:cs="Wingdings 2"/>
          <w:bCs w:val="0"/>
          <w:sz w:val="23"/>
          <w:szCs w:val="23"/>
        </w:rPr>
        <w:t xml:space="preserve"> </w:t>
      </w:r>
      <w:r>
        <w:rPr>
          <w:bCs w:val="0"/>
          <w:sz w:val="23"/>
          <w:szCs w:val="23"/>
        </w:rPr>
        <w:t xml:space="preserve">nesmí cvičit ve vnitřních prostorech; převlékají se s odstupem od ostatních osob a nesmí použít sprchy, </w:t>
      </w:r>
    </w:p>
    <w:p w14:paraId="58735A54" w14:textId="77777777" w:rsidR="00DE2F6C" w:rsidRDefault="00DE2F6C" w:rsidP="00DE2F6C">
      <w:pPr>
        <w:pStyle w:val="Default"/>
        <w:numPr>
          <w:ilvl w:val="1"/>
          <w:numId w:val="1"/>
        </w:numPr>
        <w:rPr>
          <w:bCs w:val="0"/>
          <w:sz w:val="23"/>
          <w:szCs w:val="23"/>
        </w:rPr>
      </w:pPr>
      <w:r>
        <w:rPr>
          <w:rFonts w:ascii="Wingdings 2" w:hAnsi="Wingdings 2" w:cs="Wingdings 2"/>
          <w:bCs w:val="0"/>
          <w:sz w:val="23"/>
          <w:szCs w:val="23"/>
        </w:rPr>
        <w:t xml:space="preserve"> </w:t>
      </w:r>
      <w:r>
        <w:rPr>
          <w:bCs w:val="0"/>
          <w:sz w:val="23"/>
          <w:szCs w:val="23"/>
        </w:rPr>
        <w:t xml:space="preserve">nesmí zpívat, </w:t>
      </w:r>
    </w:p>
    <w:p w14:paraId="5C5D2041" w14:textId="77777777" w:rsidR="00DE2F6C" w:rsidRDefault="00DE2F6C" w:rsidP="00DE2F6C">
      <w:pPr>
        <w:pStyle w:val="Default"/>
        <w:numPr>
          <w:ilvl w:val="1"/>
          <w:numId w:val="1"/>
        </w:numPr>
        <w:rPr>
          <w:bCs w:val="0"/>
          <w:sz w:val="23"/>
          <w:szCs w:val="23"/>
        </w:rPr>
      </w:pPr>
      <w:r>
        <w:rPr>
          <w:rFonts w:ascii="Wingdings 2" w:hAnsi="Wingdings 2" w:cs="Wingdings 2"/>
          <w:bCs w:val="0"/>
          <w:sz w:val="23"/>
          <w:szCs w:val="23"/>
        </w:rPr>
        <w:t xml:space="preserve"> </w:t>
      </w:r>
      <w:r>
        <w:rPr>
          <w:bCs w:val="0"/>
          <w:sz w:val="23"/>
          <w:szCs w:val="23"/>
        </w:rPr>
        <w:t xml:space="preserve">používají hygienické zařízení určené školou či školským zařízením pouze pro děti a žáky, kteří nepodstoupili preventivní antigenní test podle odstavce 1 písm. a), je-li organizačně možné ve škole zajistit pro tyto děti a žáky zvláštní hygienické zařízení, </w:t>
      </w:r>
    </w:p>
    <w:p w14:paraId="7BAB5259" w14:textId="77777777" w:rsidR="00DE2F6C" w:rsidRDefault="00DE2F6C" w:rsidP="00DE2F6C">
      <w:pPr>
        <w:pStyle w:val="Default"/>
        <w:numPr>
          <w:ilvl w:val="1"/>
          <w:numId w:val="1"/>
        </w:numPr>
        <w:rPr>
          <w:bCs w:val="0"/>
          <w:sz w:val="23"/>
          <w:szCs w:val="23"/>
        </w:rPr>
      </w:pPr>
      <w:r>
        <w:rPr>
          <w:rFonts w:ascii="Wingdings 2" w:hAnsi="Wingdings 2" w:cs="Wingdings 2"/>
          <w:bCs w:val="0"/>
          <w:sz w:val="23"/>
          <w:szCs w:val="23"/>
        </w:rPr>
        <w:t xml:space="preserve"> </w:t>
      </w:r>
      <w:r>
        <w:rPr>
          <w:bCs w:val="0"/>
          <w:sz w:val="23"/>
          <w:szCs w:val="23"/>
        </w:rPr>
        <w:t xml:space="preserve">při konzumaci potravin a pokrmů včetně nápojů nepoužívají ochranný prostředek dýchacích cest a musí sedět v lavici nebo u stolu, </w:t>
      </w:r>
    </w:p>
    <w:p w14:paraId="76832062" w14:textId="77777777" w:rsidR="00DE2F6C" w:rsidRDefault="00DE2F6C" w:rsidP="00DE2F6C">
      <w:pPr>
        <w:pStyle w:val="Default"/>
        <w:numPr>
          <w:ilvl w:val="1"/>
          <w:numId w:val="1"/>
        </w:numPr>
        <w:rPr>
          <w:bCs w:val="0"/>
          <w:sz w:val="23"/>
          <w:szCs w:val="23"/>
        </w:rPr>
      </w:pPr>
      <w:r>
        <w:rPr>
          <w:rFonts w:ascii="Wingdings 2" w:hAnsi="Wingdings 2" w:cs="Wingdings 2"/>
          <w:bCs w:val="0"/>
          <w:sz w:val="23"/>
          <w:szCs w:val="23"/>
        </w:rPr>
        <w:t xml:space="preserve"> </w:t>
      </w:r>
      <w:r>
        <w:rPr>
          <w:bCs w:val="0"/>
          <w:sz w:val="23"/>
          <w:szCs w:val="23"/>
        </w:rPr>
        <w:t xml:space="preserve">nemusí nosit ochranný prostředek dýchacích cest při pobytu na pokoji (tj. mimo společné prostory) na škole v přírodě nebo obdobné akci pořádané školou, </w:t>
      </w:r>
    </w:p>
    <w:p w14:paraId="1F7E39C7" w14:textId="77777777" w:rsidR="00DE2F6C" w:rsidRDefault="00DE2F6C" w:rsidP="00DE2F6C">
      <w:pPr>
        <w:pStyle w:val="Default"/>
        <w:numPr>
          <w:ilvl w:val="1"/>
          <w:numId w:val="1"/>
        </w:numPr>
        <w:rPr>
          <w:bCs w:val="0"/>
          <w:sz w:val="23"/>
          <w:szCs w:val="23"/>
        </w:rPr>
      </w:pPr>
      <w:r>
        <w:rPr>
          <w:rFonts w:ascii="Wingdings 2" w:hAnsi="Wingdings 2" w:cs="Wingdings 2"/>
          <w:bCs w:val="0"/>
          <w:sz w:val="23"/>
          <w:szCs w:val="23"/>
        </w:rPr>
        <w:t xml:space="preserve"> </w:t>
      </w:r>
      <w:r>
        <w:rPr>
          <w:bCs w:val="0"/>
          <w:sz w:val="23"/>
          <w:szCs w:val="23"/>
        </w:rPr>
        <w:t xml:space="preserve">v době konzumace potravin a pokrmů včetně nápojů dodržovat rozestup od ostatních osob minimálně 1,5 metru (netýká se dětí a žáků, kteří mají stanovenou výjimku z povinného nošení ochrany dýchacích cest). </w:t>
      </w:r>
    </w:p>
    <w:p w14:paraId="487B499B" w14:textId="77777777" w:rsidR="00DE2F6C" w:rsidRDefault="00DE2F6C" w:rsidP="00DE2F6C">
      <w:pPr>
        <w:pStyle w:val="Default"/>
        <w:rPr>
          <w:bCs w:val="0"/>
          <w:sz w:val="23"/>
          <w:szCs w:val="23"/>
        </w:rPr>
      </w:pPr>
    </w:p>
    <w:p w14:paraId="3CC38FA2" w14:textId="77777777" w:rsidR="00DE2F6C" w:rsidRDefault="00DE2F6C" w:rsidP="00DE2F6C">
      <w:pPr>
        <w:pStyle w:val="Default"/>
        <w:rPr>
          <w:bCs w:val="0"/>
          <w:sz w:val="23"/>
          <w:szCs w:val="23"/>
        </w:rPr>
      </w:pPr>
      <w:r>
        <w:rPr>
          <w:b/>
          <w:i/>
          <w:iCs/>
          <w:sz w:val="26"/>
          <w:szCs w:val="26"/>
        </w:rPr>
        <w:t xml:space="preserve">§ </w:t>
      </w:r>
      <w:r>
        <w:rPr>
          <w:bCs w:val="0"/>
          <w:sz w:val="23"/>
          <w:szCs w:val="23"/>
        </w:rPr>
        <w:t xml:space="preserve">Dětem a žákům, kteří mají pozitivní výsledek testování, je nadále zakázána osobní přítomnost na vzdělávání. </w:t>
      </w:r>
    </w:p>
    <w:p w14:paraId="356A08E7" w14:textId="77777777" w:rsidR="00DE2F6C" w:rsidRDefault="00DE2F6C" w:rsidP="00DE2F6C">
      <w:pPr>
        <w:pStyle w:val="Default"/>
        <w:rPr>
          <w:bCs w:val="0"/>
          <w:sz w:val="23"/>
          <w:szCs w:val="23"/>
        </w:rPr>
      </w:pPr>
      <w:r>
        <w:rPr>
          <w:rFonts w:ascii="Wingdings 2" w:hAnsi="Wingdings 2" w:cs="Wingdings 2"/>
          <w:bCs w:val="0"/>
          <w:sz w:val="23"/>
          <w:szCs w:val="23"/>
        </w:rPr>
        <w:t xml:space="preserve"> </w:t>
      </w:r>
      <w:r>
        <w:rPr>
          <w:bCs w:val="0"/>
          <w:sz w:val="23"/>
          <w:szCs w:val="23"/>
        </w:rPr>
        <w:t xml:space="preserve">Testování bude probíhat tzv. samoodběrem, u kterého </w:t>
      </w:r>
      <w:r>
        <w:rPr>
          <w:b/>
          <w:sz w:val="23"/>
          <w:szCs w:val="23"/>
        </w:rPr>
        <w:t>není nutná asistence zdravotnického personálu</w:t>
      </w:r>
      <w:r>
        <w:rPr>
          <w:bCs w:val="0"/>
          <w:sz w:val="23"/>
          <w:szCs w:val="23"/>
        </w:rPr>
        <w:t xml:space="preserve">. </w:t>
      </w:r>
    </w:p>
    <w:p w14:paraId="3FE45199" w14:textId="77777777" w:rsidR="00DE2F6C" w:rsidRDefault="00DE2F6C" w:rsidP="00DE2F6C">
      <w:pPr>
        <w:pStyle w:val="Default"/>
        <w:rPr>
          <w:bCs w:val="0"/>
          <w:sz w:val="21"/>
          <w:szCs w:val="21"/>
        </w:rPr>
      </w:pPr>
      <w:r>
        <w:rPr>
          <w:bCs w:val="0"/>
          <w:sz w:val="21"/>
          <w:szCs w:val="21"/>
        </w:rPr>
        <w:t xml:space="preserve">14 </w:t>
      </w:r>
    </w:p>
    <w:p w14:paraId="351B1F98" w14:textId="77777777" w:rsidR="00DE2F6C" w:rsidRDefault="00DE2F6C" w:rsidP="00DE2F6C">
      <w:pPr>
        <w:pStyle w:val="Default"/>
        <w:rPr>
          <w:color w:val="auto"/>
        </w:rPr>
      </w:pPr>
    </w:p>
    <w:p w14:paraId="6C97C8DB" w14:textId="77777777" w:rsidR="00DE2F6C" w:rsidRDefault="00DE2F6C" w:rsidP="00DE2F6C">
      <w:pPr>
        <w:pStyle w:val="Default"/>
        <w:pageBreakBefore/>
        <w:rPr>
          <w:color w:val="auto"/>
        </w:rPr>
      </w:pPr>
    </w:p>
    <w:p w14:paraId="16017412" w14:textId="77777777" w:rsidR="00DE2F6C" w:rsidRDefault="00DE2F6C" w:rsidP="00DE2F6C">
      <w:pPr>
        <w:pStyle w:val="Default"/>
        <w:rPr>
          <w:bCs w:val="0"/>
          <w:color w:val="auto"/>
          <w:sz w:val="23"/>
          <w:szCs w:val="23"/>
        </w:rPr>
      </w:pPr>
      <w:r>
        <w:rPr>
          <w:rFonts w:ascii="Verdana" w:hAnsi="Verdana" w:cs="Verdana"/>
          <w:b/>
          <w:color w:val="auto"/>
          <w:sz w:val="26"/>
          <w:szCs w:val="26"/>
        </w:rPr>
        <w:t xml:space="preserve">I </w:t>
      </w:r>
      <w:r>
        <w:rPr>
          <w:bCs w:val="0"/>
          <w:color w:val="auto"/>
          <w:sz w:val="23"/>
          <w:szCs w:val="23"/>
        </w:rPr>
        <w:t xml:space="preserve">V případě testování dětí v přípravné třídě nebo přípravném stupni, žáků 1.-3. ročníku 1. stupně ZŠ a žáků škol a tříd zřízených podle § 16 odst. 9 školského zákona je umožněna asistence při provádění testu třetí osobou (zákonný zástupce či jiná osoba, která musí mít souhlas nebo být pověřena zákonným zástupcem a zároveň s touto asistencí souhlasit). V takovém případě je nutné uzpůsobit počet osob v testovacím prostoru tak, aby byly dodrženy rozestupy (viz níže “Příprava“). Pro zákonného zástupce či jinou asistující osobu platí výjimka z doporučeného omezení vstupu třetích osob do školy (resp. jedná se o důvod k umožnění vstupu do školy). </w:t>
      </w:r>
    </w:p>
    <w:p w14:paraId="50CE896A" w14:textId="77777777" w:rsidR="00DE2F6C" w:rsidRDefault="00DE2F6C" w:rsidP="00DE2F6C">
      <w:pPr>
        <w:pStyle w:val="Default"/>
        <w:rPr>
          <w:bCs w:val="0"/>
          <w:color w:val="auto"/>
          <w:sz w:val="23"/>
          <w:szCs w:val="23"/>
        </w:rPr>
      </w:pPr>
      <w:r>
        <w:rPr>
          <w:rFonts w:ascii="Verdana" w:hAnsi="Verdana" w:cs="Verdana"/>
          <w:b/>
          <w:color w:val="auto"/>
          <w:sz w:val="26"/>
          <w:szCs w:val="26"/>
        </w:rPr>
        <w:t xml:space="preserve">I </w:t>
      </w:r>
      <w:r>
        <w:rPr>
          <w:bCs w:val="0"/>
          <w:color w:val="auto"/>
          <w:sz w:val="23"/>
          <w:szCs w:val="23"/>
        </w:rPr>
        <w:t xml:space="preserve">Dále v ostatních individuálních případech, kdy testovaný žák není schopen provést test sám (např. z důvodů fyzických či jiných indispozic), je také možná asistence třetí osoby. V takovém případě proběhne testování ve vyhrazených prostorách školy tak, aby nedošlo k rizikovému kontaktu této asistující osoby s ostatními dětmi nebo žáky. </w:t>
      </w:r>
    </w:p>
    <w:p w14:paraId="1E7A8E29" w14:textId="77777777" w:rsidR="00DE2F6C" w:rsidRDefault="00DE2F6C" w:rsidP="00DE2F6C">
      <w:pPr>
        <w:pStyle w:val="Default"/>
        <w:rPr>
          <w:bCs w:val="0"/>
          <w:color w:val="auto"/>
          <w:sz w:val="23"/>
          <w:szCs w:val="23"/>
        </w:rPr>
      </w:pPr>
      <w:r>
        <w:rPr>
          <w:rFonts w:ascii="Verdana" w:hAnsi="Verdana" w:cs="Verdana"/>
          <w:b/>
          <w:color w:val="auto"/>
          <w:sz w:val="26"/>
          <w:szCs w:val="26"/>
        </w:rPr>
        <w:t xml:space="preserve">§ </w:t>
      </w:r>
      <w:r>
        <w:rPr>
          <w:bCs w:val="0"/>
          <w:color w:val="auto"/>
          <w:sz w:val="23"/>
          <w:szCs w:val="23"/>
        </w:rPr>
        <w:t xml:space="preserve">V případě, že dítě nebo žák se </w:t>
      </w:r>
      <w:r>
        <w:rPr>
          <w:b/>
          <w:color w:val="auto"/>
          <w:sz w:val="23"/>
          <w:szCs w:val="23"/>
        </w:rPr>
        <w:t xml:space="preserve">z jakéhokoliv důvodu odmítne testovat, nosí po celou dobu stanovenou ochranu dýchacích cest, tj. respirátor nebo roušku. Výjimky jsou uvedeny výše. </w:t>
      </w:r>
    </w:p>
    <w:p w14:paraId="5EAC8EE3" w14:textId="77777777" w:rsidR="00DE2F6C" w:rsidRDefault="00DE2F6C" w:rsidP="00DE2F6C">
      <w:pPr>
        <w:pStyle w:val="Default"/>
        <w:rPr>
          <w:bCs w:val="0"/>
          <w:color w:val="auto"/>
          <w:sz w:val="23"/>
          <w:szCs w:val="23"/>
        </w:rPr>
      </w:pPr>
      <w:r>
        <w:rPr>
          <w:rFonts w:ascii="Verdana" w:hAnsi="Verdana" w:cs="Verdana"/>
          <w:b/>
          <w:color w:val="auto"/>
          <w:sz w:val="26"/>
          <w:szCs w:val="26"/>
        </w:rPr>
        <w:t xml:space="preserve">§ </w:t>
      </w:r>
      <w:r>
        <w:rPr>
          <w:bCs w:val="0"/>
          <w:color w:val="auto"/>
          <w:sz w:val="23"/>
          <w:szCs w:val="23"/>
        </w:rPr>
        <w:t xml:space="preserve">Pokud dítě nebo žák </w:t>
      </w:r>
      <w:r>
        <w:rPr>
          <w:b/>
          <w:color w:val="auto"/>
          <w:sz w:val="23"/>
          <w:szCs w:val="23"/>
        </w:rPr>
        <w:t>nebude přítomen na testování na začátku vyučování</w:t>
      </w:r>
      <w:r>
        <w:rPr>
          <w:bCs w:val="0"/>
          <w:color w:val="auto"/>
          <w:sz w:val="23"/>
          <w:szCs w:val="23"/>
        </w:rPr>
        <w:t xml:space="preserve">, ale dostaví se na vyučování později, provede si test pod dohledem pověřené osoby bezprostředně po svém příchodu. </w:t>
      </w:r>
    </w:p>
    <w:p w14:paraId="1CF28C0F" w14:textId="77777777" w:rsidR="00DE2F6C" w:rsidRDefault="00DE2F6C" w:rsidP="00DE2F6C">
      <w:pPr>
        <w:pStyle w:val="Default"/>
        <w:rPr>
          <w:bCs w:val="0"/>
          <w:color w:val="auto"/>
          <w:sz w:val="23"/>
          <w:szCs w:val="23"/>
        </w:rPr>
      </w:pPr>
      <w:r>
        <w:rPr>
          <w:rFonts w:ascii="Verdana" w:hAnsi="Verdana" w:cs="Verdana"/>
          <w:b/>
          <w:color w:val="auto"/>
          <w:sz w:val="26"/>
          <w:szCs w:val="26"/>
        </w:rPr>
        <w:t xml:space="preserve">I </w:t>
      </w:r>
      <w:r>
        <w:rPr>
          <w:bCs w:val="0"/>
          <w:color w:val="auto"/>
          <w:sz w:val="23"/>
          <w:szCs w:val="23"/>
        </w:rPr>
        <w:t xml:space="preserve">V případě, že se dítě/žák dostaví v určený den testování </w:t>
      </w:r>
      <w:r>
        <w:rPr>
          <w:b/>
          <w:color w:val="auto"/>
          <w:sz w:val="23"/>
          <w:szCs w:val="23"/>
        </w:rPr>
        <w:t>do školní družiny před začátkem vyučování</w:t>
      </w:r>
      <w:r>
        <w:rPr>
          <w:bCs w:val="0"/>
          <w:color w:val="auto"/>
          <w:sz w:val="23"/>
          <w:szCs w:val="23"/>
        </w:rPr>
        <w:t xml:space="preserve">, není nezbytně nutné, aby byl test proveden při příchodu do družiny. Dítě/žák může být testován až ve škole. </w:t>
      </w:r>
    </w:p>
    <w:p w14:paraId="1FF3DD04" w14:textId="77777777" w:rsidR="00DE2F6C" w:rsidRDefault="00DE2F6C" w:rsidP="00DE2F6C">
      <w:pPr>
        <w:pStyle w:val="Default"/>
        <w:rPr>
          <w:bCs w:val="0"/>
          <w:color w:val="auto"/>
          <w:sz w:val="23"/>
          <w:szCs w:val="23"/>
        </w:rPr>
      </w:pPr>
    </w:p>
    <w:p w14:paraId="69729374" w14:textId="77777777" w:rsidR="00DE2F6C" w:rsidRDefault="00DE2F6C" w:rsidP="00DE2F6C">
      <w:pPr>
        <w:pStyle w:val="Default"/>
        <w:rPr>
          <w:bCs w:val="0"/>
          <w:color w:val="auto"/>
          <w:sz w:val="23"/>
          <w:szCs w:val="23"/>
        </w:rPr>
      </w:pPr>
      <w:r>
        <w:rPr>
          <w:b/>
          <w:color w:val="auto"/>
          <w:sz w:val="23"/>
          <w:szCs w:val="23"/>
        </w:rPr>
        <w:t xml:space="preserve">Pravidla ve školních družinách, školních klubech </w:t>
      </w:r>
    </w:p>
    <w:p w14:paraId="6B8FC166" w14:textId="77777777" w:rsidR="00DE2F6C" w:rsidRDefault="00DE2F6C" w:rsidP="00DE2F6C">
      <w:pPr>
        <w:pStyle w:val="Default"/>
        <w:rPr>
          <w:bCs w:val="0"/>
          <w:color w:val="auto"/>
          <w:sz w:val="23"/>
          <w:szCs w:val="23"/>
        </w:rPr>
      </w:pPr>
      <w:r>
        <w:rPr>
          <w:rFonts w:ascii="Verdana" w:hAnsi="Verdana" w:cs="Verdana"/>
          <w:b/>
          <w:color w:val="auto"/>
          <w:sz w:val="26"/>
          <w:szCs w:val="26"/>
        </w:rPr>
        <w:t xml:space="preserve">§ </w:t>
      </w:r>
      <w:r>
        <w:rPr>
          <w:bCs w:val="0"/>
          <w:color w:val="auto"/>
          <w:sz w:val="23"/>
          <w:szCs w:val="23"/>
        </w:rPr>
        <w:t xml:space="preserve">Osobní přítomnost dítěte nebo žáka ve školní družině nebo školním klubu lze připustit také pouze tehdy, pokud splní stejné podmínky, jaké jsou stanoveny pro osobní přítomnost v samotné škole s tou výjimkou, že školní družina nebo školní klub děti a žáky netestují a děti a žáci jim tak mohou předložit čestné prohlášení o negativním výsledku testu provedeného ve škole. Pokud je školní družina nebo školní se školou jednou právnickou osobou, pak se žádné čestné prohlášení nepředkládá, protože školní družina nebo školní klub má informace o tom, zda bylo dítě či žák testován nebo zda musí nosit po celou dobu pobytu stanovený prostředek ochrany dýchacích cest. </w:t>
      </w:r>
    </w:p>
    <w:p w14:paraId="04FB545A" w14:textId="77777777" w:rsidR="00DE2F6C" w:rsidRDefault="00DE2F6C" w:rsidP="00DE2F6C">
      <w:pPr>
        <w:pStyle w:val="Default"/>
        <w:rPr>
          <w:bCs w:val="0"/>
          <w:color w:val="auto"/>
          <w:sz w:val="23"/>
          <w:szCs w:val="23"/>
        </w:rPr>
      </w:pPr>
    </w:p>
    <w:sectPr w:rsidR="00DE2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80D7"/>
    <w:multiLevelType w:val="hybridMultilevel"/>
    <w:tmpl w:val="6383592C"/>
    <w:lvl w:ilvl="0" w:tplc="FFFFFFFF">
      <w:start w:val="1"/>
      <w:numFmt w:val="ideographDigital"/>
      <w:lvlText w:val=""/>
      <w:lvlJc w:val="left"/>
    </w:lvl>
    <w:lvl w:ilvl="1" w:tplc="ED432C30">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6C"/>
    <w:rsid w:val="001B2A9B"/>
    <w:rsid w:val="00264420"/>
    <w:rsid w:val="00700619"/>
    <w:rsid w:val="00A24082"/>
    <w:rsid w:val="00D905B7"/>
    <w:rsid w:val="00DE2F6C"/>
    <w:rsid w:val="00FE7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0F8D"/>
  <w15:chartTrackingRefBased/>
  <w15:docId w15:val="{A0360036-A1AF-4CE0-8AED-91DA7D16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E2F6C"/>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4806</Characters>
  <Application>Microsoft Office Word</Application>
  <DocSecurity>0</DocSecurity>
  <Lines>40</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 Šolle</dc:creator>
  <cp:keywords/>
  <dc:description/>
  <cp:lastModifiedBy>Vít Šolle</cp:lastModifiedBy>
  <cp:revision>1</cp:revision>
  <dcterms:created xsi:type="dcterms:W3CDTF">2021-08-26T14:14:00Z</dcterms:created>
  <dcterms:modified xsi:type="dcterms:W3CDTF">2021-08-26T14:15:00Z</dcterms:modified>
</cp:coreProperties>
</file>